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3" w:rsidRDefault="007B5C63" w:rsidP="00920620">
      <w:pPr>
        <w:jc w:val="center"/>
        <w:rPr>
          <w:b/>
          <w:noProof/>
          <w:sz w:val="36"/>
          <w:szCs w:val="36"/>
        </w:rPr>
      </w:pPr>
      <w:r w:rsidRPr="007B5C63">
        <w:rPr>
          <w:b/>
          <w:noProof/>
          <w:sz w:val="36"/>
          <w:szCs w:val="36"/>
        </w:rPr>
        <w:t xml:space="preserve">Baker College and </w:t>
      </w:r>
      <w:r w:rsidR="00306807">
        <w:rPr>
          <w:b/>
          <w:noProof/>
          <w:sz w:val="36"/>
          <w:szCs w:val="36"/>
        </w:rPr>
        <w:t>Films Media Group</w:t>
      </w:r>
      <w:r w:rsidR="0004526C">
        <w:rPr>
          <w:b/>
          <w:noProof/>
          <w:sz w:val="36"/>
          <w:szCs w:val="36"/>
        </w:rPr>
        <w:t xml:space="preserve"> Quick Guide</w:t>
      </w:r>
    </w:p>
    <w:p w:rsidR="0004526C" w:rsidRDefault="0004526C" w:rsidP="0092062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Spring 2010 Trial – ends May 16, 2010</w:t>
      </w:r>
    </w:p>
    <w:p w:rsidR="007B5C63" w:rsidRPr="007B5C63" w:rsidRDefault="007B5C63" w:rsidP="00920620">
      <w:pPr>
        <w:jc w:val="center"/>
        <w:rPr>
          <w:b/>
          <w:noProof/>
          <w:sz w:val="16"/>
          <w:szCs w:val="16"/>
        </w:rPr>
      </w:pPr>
    </w:p>
    <w:p w:rsidR="00A37A13" w:rsidRDefault="00306807" w:rsidP="0092062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5450" cy="533400"/>
            <wp:effectExtent l="19050" t="0" r="0" b="0"/>
            <wp:docPr id="6" name="Picture 5" descr="fil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807">
        <w:rPr>
          <w:noProof/>
        </w:rPr>
        <w:drawing>
          <wp:inline distT="0" distB="0" distL="0" distR="0">
            <wp:extent cx="1695450" cy="533400"/>
            <wp:effectExtent l="19050" t="0" r="0" b="0"/>
            <wp:docPr id="10" name="Picture 5" descr="fil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807">
        <w:rPr>
          <w:noProof/>
        </w:rPr>
        <w:drawing>
          <wp:inline distT="0" distB="0" distL="0" distR="0">
            <wp:extent cx="1695450" cy="533400"/>
            <wp:effectExtent l="19050" t="0" r="0" b="0"/>
            <wp:docPr id="13" name="Picture 5" descr="fil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6C" w:rsidRDefault="0004526C">
      <w:pPr>
        <w:rPr>
          <w:noProof/>
        </w:rPr>
      </w:pPr>
    </w:p>
    <w:p w:rsidR="0004526C" w:rsidRPr="00090150" w:rsidRDefault="0004526C" w:rsidP="0004526C">
      <w:pPr>
        <w:rPr>
          <w:b/>
          <w:noProof/>
          <w:sz w:val="28"/>
          <w:szCs w:val="28"/>
        </w:rPr>
      </w:pPr>
      <w:r w:rsidRPr="00090150">
        <w:rPr>
          <w:b/>
          <w:noProof/>
          <w:sz w:val="28"/>
          <w:szCs w:val="28"/>
        </w:rPr>
        <w:t>Setting up an Account/Logging In</w:t>
      </w:r>
    </w:p>
    <w:p w:rsidR="00245515" w:rsidRDefault="00245515">
      <w:r w:rsidRPr="0004526C">
        <w:rPr>
          <w:b/>
          <w:noProof/>
        </w:rPr>
        <w:t>Begin at</w:t>
      </w:r>
      <w:r>
        <w:rPr>
          <w:noProof/>
        </w:rPr>
        <w:t xml:space="preserve"> </w:t>
      </w:r>
      <w:hyperlink r:id="rId8" w:history="1">
        <w:r w:rsidR="00183537" w:rsidRPr="002E58DC">
          <w:rPr>
            <w:rStyle w:val="Hyperlink"/>
          </w:rPr>
          <w:t>http://digital.films.com</w:t>
        </w:r>
      </w:hyperlink>
    </w:p>
    <w:p w:rsidR="00183537" w:rsidRDefault="00183537">
      <w:pPr>
        <w:rPr>
          <w:noProof/>
        </w:rPr>
      </w:pPr>
    </w:p>
    <w:p w:rsidR="00CC0137" w:rsidRDefault="00CC0137" w:rsidP="00CC0137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Username: baker</w:t>
      </w:r>
    </w:p>
    <w:p w:rsidR="00CC0137" w:rsidRDefault="00CC0137" w:rsidP="00CC0137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Password: digital</w:t>
      </w:r>
    </w:p>
    <w:p w:rsidR="00183537" w:rsidRDefault="00183537" w:rsidP="00D752A9">
      <w:pPr>
        <w:rPr>
          <w:noProof/>
        </w:rPr>
      </w:pPr>
    </w:p>
    <w:p w:rsidR="00D752A9" w:rsidRDefault="00D752A9" w:rsidP="00D752A9">
      <w:pPr>
        <w:rPr>
          <w:noProof/>
        </w:rPr>
      </w:pPr>
      <w:r w:rsidRPr="0004526C">
        <w:rPr>
          <w:b/>
          <w:noProof/>
        </w:rPr>
        <w:t>First time users</w:t>
      </w:r>
      <w:r>
        <w:rPr>
          <w:noProof/>
        </w:rPr>
        <w:t xml:space="preserve"> will need to set up an</w:t>
      </w:r>
      <w:r w:rsidR="0004526C">
        <w:rPr>
          <w:noProof/>
        </w:rPr>
        <w:t xml:space="preserve"> Individual</w:t>
      </w:r>
      <w:r>
        <w:rPr>
          <w:noProof/>
        </w:rPr>
        <w:t xml:space="preserve"> account.  </w:t>
      </w:r>
      <w:r w:rsidR="00F46458">
        <w:rPr>
          <w:noProof/>
        </w:rPr>
        <w:t>(NOTE: You will need to do this in order to share with your students)</w:t>
      </w:r>
    </w:p>
    <w:p w:rsidR="00D752A9" w:rsidRDefault="00CC0137" w:rsidP="00D752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Click on the blue  “User Log In” tab at the top of the web page.</w:t>
      </w:r>
    </w:p>
    <w:p w:rsidR="00D752A9" w:rsidRDefault="00CC0137" w:rsidP="00D752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Click on “</w:t>
      </w:r>
      <w:r w:rsidRPr="00CC0137">
        <w:rPr>
          <w:noProof/>
        </w:rPr>
        <w:t>Don't have a User ID? Click here to create one.</w:t>
      </w:r>
      <w:r>
        <w:rPr>
          <w:noProof/>
        </w:rPr>
        <w:t>”</w:t>
      </w:r>
      <w:r w:rsidR="00D752A9">
        <w:rPr>
          <w:noProof/>
        </w:rPr>
        <w:t xml:space="preserve">  </w:t>
      </w:r>
      <w:r>
        <w:rPr>
          <w:noProof/>
        </w:rPr>
        <w:t>at the bottom of the web page to create an individual account.</w:t>
      </w:r>
    </w:p>
    <w:p w:rsidR="00D752A9" w:rsidRDefault="00D752A9" w:rsidP="00D752A9">
      <w:pPr>
        <w:rPr>
          <w:noProof/>
        </w:rPr>
      </w:pPr>
    </w:p>
    <w:p w:rsidR="00D752A9" w:rsidRDefault="00D752A9" w:rsidP="00D752A9">
      <w:r>
        <w:t xml:space="preserve">Basics of the </w:t>
      </w:r>
      <w:r w:rsidR="0054191F">
        <w:t>Films Media Group</w:t>
      </w:r>
      <w:r>
        <w:t xml:space="preserve"> main screen:</w:t>
      </w:r>
    </w:p>
    <w:p w:rsidR="00D752A9" w:rsidRDefault="00D752A9" w:rsidP="00D752A9">
      <w:pPr>
        <w:pStyle w:val="ListParagraph"/>
        <w:numPr>
          <w:ilvl w:val="0"/>
          <w:numId w:val="1"/>
        </w:numPr>
      </w:pPr>
      <w:r>
        <w:t>Basic search screen: top of page</w:t>
      </w:r>
    </w:p>
    <w:p w:rsidR="00D752A9" w:rsidRDefault="00F37D65" w:rsidP="00D752A9">
      <w:pPr>
        <w:pStyle w:val="ListParagraph"/>
        <w:numPr>
          <w:ilvl w:val="0"/>
          <w:numId w:val="1"/>
        </w:numPr>
      </w:pPr>
      <w:r>
        <w:t>Advanced Search</w:t>
      </w:r>
      <w:r w:rsidR="00D752A9">
        <w:t>: right side of page</w:t>
      </w:r>
    </w:p>
    <w:p w:rsidR="00D752A9" w:rsidRDefault="00F37D65" w:rsidP="00D752A9">
      <w:pPr>
        <w:pStyle w:val="ListParagraph"/>
        <w:numPr>
          <w:ilvl w:val="0"/>
          <w:numId w:val="1"/>
        </w:numPr>
      </w:pPr>
      <w:r>
        <w:t>Tech Support</w:t>
      </w:r>
      <w:r w:rsidR="00D752A9">
        <w:t xml:space="preserve">: </w:t>
      </w:r>
      <w:r>
        <w:t>lower left hand side of page</w:t>
      </w:r>
    </w:p>
    <w:p w:rsidR="00D752A9" w:rsidRDefault="00D752A9" w:rsidP="00D752A9"/>
    <w:p w:rsidR="00245515" w:rsidRPr="00090150" w:rsidRDefault="00090150">
      <w:pPr>
        <w:rPr>
          <w:b/>
          <w:noProof/>
          <w:sz w:val="28"/>
          <w:szCs w:val="28"/>
        </w:rPr>
      </w:pPr>
      <w:r w:rsidRPr="00090150">
        <w:rPr>
          <w:b/>
          <w:noProof/>
          <w:sz w:val="28"/>
          <w:szCs w:val="28"/>
        </w:rPr>
        <w:t>Searching</w:t>
      </w:r>
    </w:p>
    <w:p w:rsidR="00FD69E3" w:rsidRDefault="00D752A9" w:rsidP="00FD69E3">
      <w:pPr>
        <w:pStyle w:val="ListParagraph"/>
        <w:numPr>
          <w:ilvl w:val="0"/>
          <w:numId w:val="7"/>
        </w:numPr>
      </w:pPr>
      <w:r>
        <w:t xml:space="preserve">To conduct a basic search, enter your search term(s) in the box located at the top of the screen.  </w:t>
      </w:r>
      <w:r w:rsidR="00F37D65">
        <w:t>You can search by segments or by video title.</w:t>
      </w:r>
    </w:p>
    <w:p w:rsidR="000F4FD3" w:rsidRDefault="000F4FD3" w:rsidP="00FD69E3">
      <w:pPr>
        <w:pStyle w:val="ListParagraph"/>
        <w:numPr>
          <w:ilvl w:val="0"/>
          <w:numId w:val="7"/>
        </w:numPr>
      </w:pPr>
      <w:r>
        <w:t xml:space="preserve">Your results will appear on the screen.  </w:t>
      </w:r>
      <w:r w:rsidR="00F37D65">
        <w:t>The results are sorted in order of relevance.</w:t>
      </w:r>
    </w:p>
    <w:p w:rsidR="00D752A9" w:rsidRDefault="000F4FD3" w:rsidP="00FD69E3">
      <w:pPr>
        <w:pStyle w:val="ListParagraph"/>
        <w:numPr>
          <w:ilvl w:val="0"/>
          <w:numId w:val="7"/>
        </w:numPr>
      </w:pPr>
      <w:r>
        <w:t xml:space="preserve">Advanced searching is available by clicking on Advanced Search at the top of the screen </w:t>
      </w:r>
      <w:r w:rsidR="00F37D65">
        <w:t>to the right of the Basic Search box.</w:t>
      </w:r>
      <w:r>
        <w:t xml:space="preserve"> </w:t>
      </w:r>
    </w:p>
    <w:p w:rsidR="000F4FD3" w:rsidRDefault="000F4FD3"/>
    <w:p w:rsidR="00090150" w:rsidRPr="00090150" w:rsidRDefault="00090150">
      <w:pPr>
        <w:rPr>
          <w:b/>
          <w:sz w:val="28"/>
          <w:szCs w:val="28"/>
        </w:rPr>
      </w:pPr>
      <w:r w:rsidRPr="00090150">
        <w:rPr>
          <w:b/>
          <w:sz w:val="28"/>
          <w:szCs w:val="28"/>
        </w:rPr>
        <w:t>Playing a Video or Video Segment</w:t>
      </w:r>
    </w:p>
    <w:p w:rsidR="000F4FD3" w:rsidRDefault="005A2E87" w:rsidP="0054191F">
      <w:pPr>
        <w:ind w:left="360" w:firstLine="0"/>
      </w:pPr>
      <w:r>
        <w:t>Click on the title</w:t>
      </w:r>
      <w:r w:rsidR="0054191F">
        <w:t>,</w:t>
      </w:r>
      <w:r>
        <w:t xml:space="preserve"> image </w:t>
      </w:r>
      <w:r w:rsidR="0054191F">
        <w:t xml:space="preserve">or “Play” button </w:t>
      </w:r>
      <w:r>
        <w:t xml:space="preserve">to bring up more information.  From this screen you will have the option to play the </w:t>
      </w:r>
      <w:r w:rsidR="002C4549">
        <w:t>video in</w:t>
      </w:r>
      <w:r w:rsidR="0054191F">
        <w:t xml:space="preserve"> Flash or Windows Media</w:t>
      </w:r>
      <w:r w:rsidR="002C4549">
        <w:t xml:space="preserve"> (some videos also have a </w:t>
      </w:r>
      <w:proofErr w:type="spellStart"/>
      <w:r w:rsidR="002C4549">
        <w:t>Quicktime</w:t>
      </w:r>
      <w:proofErr w:type="spellEnd"/>
      <w:r w:rsidR="002C4549">
        <w:t xml:space="preserve"> option)</w:t>
      </w:r>
      <w:r w:rsidR="0054191F">
        <w:t>.</w:t>
      </w:r>
    </w:p>
    <w:p w:rsidR="005A2E87" w:rsidRDefault="005A2E87" w:rsidP="000F4FD3"/>
    <w:p w:rsidR="000F4FD3" w:rsidRPr="008E2296" w:rsidRDefault="008B0B99" w:rsidP="000F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Creating a Playlist to Share with Your Class</w:t>
      </w:r>
    </w:p>
    <w:p w:rsidR="008E2296" w:rsidRDefault="00EC62CA" w:rsidP="00183537">
      <w:pPr>
        <w:ind w:left="360" w:firstLine="0"/>
      </w:pPr>
      <w:r>
        <w:t>You can</w:t>
      </w:r>
      <w:r w:rsidR="008B0B99">
        <w:t xml:space="preserve"> create a playlist if you want to share a video, video segment or gr</w:t>
      </w:r>
      <w:r>
        <w:t>oup of videos/segments with you</w:t>
      </w:r>
      <w:r w:rsidR="008B0B99">
        <w:t>r class.</w:t>
      </w:r>
    </w:p>
    <w:p w:rsidR="000C3E7C" w:rsidRDefault="000C3E7C" w:rsidP="00183537">
      <w:pPr>
        <w:ind w:left="360" w:firstLine="0"/>
      </w:pPr>
    </w:p>
    <w:p w:rsidR="000C3E7C" w:rsidRPr="000C3E7C" w:rsidRDefault="000C3E7C" w:rsidP="00183537">
      <w:pPr>
        <w:ind w:left="360" w:firstLine="0"/>
        <w:rPr>
          <w:b/>
        </w:rPr>
      </w:pPr>
      <w:r w:rsidRPr="000C3E7C">
        <w:rPr>
          <w:b/>
        </w:rPr>
        <w:t>STEP 1:</w:t>
      </w:r>
    </w:p>
    <w:p w:rsidR="008B0B99" w:rsidRDefault="008B0B99" w:rsidP="008B0B99">
      <w:pPr>
        <w:pStyle w:val="ListParagraph"/>
        <w:numPr>
          <w:ilvl w:val="0"/>
          <w:numId w:val="5"/>
        </w:numPr>
      </w:pPr>
      <w:r>
        <w:t>After logging in</w:t>
      </w:r>
      <w:r w:rsidR="00EC62CA">
        <w:t xml:space="preserve"> </w:t>
      </w:r>
      <w:r>
        <w:t>to you</w:t>
      </w:r>
      <w:r w:rsidR="00F46458">
        <w:t>r individual account, choose a</w:t>
      </w:r>
      <w:r>
        <w:t xml:space="preserve"> vid</w:t>
      </w:r>
      <w:r w:rsidR="00F46458">
        <w:t>eo or segment.</w:t>
      </w:r>
    </w:p>
    <w:p w:rsidR="00F46458" w:rsidRDefault="00F46458" w:rsidP="008B0B99">
      <w:pPr>
        <w:pStyle w:val="ListParagraph"/>
        <w:numPr>
          <w:ilvl w:val="0"/>
          <w:numId w:val="5"/>
        </w:numPr>
      </w:pPr>
      <w:r>
        <w:t xml:space="preserve">Under the video are 4 tabs. Choose “Playlist.”  </w:t>
      </w:r>
      <w:r>
        <w:rPr>
          <w:noProof/>
        </w:rPr>
        <w:drawing>
          <wp:inline distT="0" distB="0" distL="0" distR="0">
            <wp:extent cx="1104900" cy="295275"/>
            <wp:effectExtent l="19050" t="0" r="0" b="0"/>
            <wp:docPr id="1" name="Picture 0" descr="playlist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list_b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458" w:rsidRDefault="00F46458" w:rsidP="008B0B99">
      <w:pPr>
        <w:pStyle w:val="ListParagraph"/>
        <w:numPr>
          <w:ilvl w:val="0"/>
          <w:numId w:val="5"/>
        </w:numPr>
      </w:pPr>
      <w:r>
        <w:t>Choose the segments you would like to add.</w:t>
      </w:r>
    </w:p>
    <w:p w:rsidR="00F46458" w:rsidRDefault="00F46458" w:rsidP="008B0B99">
      <w:pPr>
        <w:pStyle w:val="ListParagraph"/>
        <w:numPr>
          <w:ilvl w:val="0"/>
          <w:numId w:val="5"/>
        </w:numPr>
      </w:pPr>
      <w:r>
        <w:t>Create a new playlist or add to an old one.</w:t>
      </w:r>
    </w:p>
    <w:p w:rsidR="0004526C" w:rsidRDefault="000C3E7C" w:rsidP="0004526C">
      <w:pPr>
        <w:rPr>
          <w:b/>
        </w:rPr>
      </w:pPr>
      <w:r w:rsidRPr="000C3E7C">
        <w:rPr>
          <w:b/>
        </w:rPr>
        <w:t>STEP 2:</w:t>
      </w:r>
    </w:p>
    <w:p w:rsidR="000C3E7C" w:rsidRDefault="006E52CB" w:rsidP="0004526C">
      <w:pPr>
        <w:pStyle w:val="ListParagraph"/>
        <w:numPr>
          <w:ilvl w:val="0"/>
          <w:numId w:val="8"/>
        </w:numPr>
      </w:pPr>
      <w:r w:rsidRPr="006E52CB">
        <w:t>Go to the</w:t>
      </w:r>
      <w:r>
        <w:t xml:space="preserve"> Playlist tab at the top of the page. </w:t>
      </w:r>
      <w:r w:rsidR="00FD69E3">
        <w:t xml:space="preserve"> </w:t>
      </w:r>
      <w:r w:rsidR="00FD69E3">
        <w:rPr>
          <w:noProof/>
        </w:rPr>
        <w:drawing>
          <wp:inline distT="0" distB="0" distL="0" distR="0">
            <wp:extent cx="1143000" cy="361950"/>
            <wp:effectExtent l="19050" t="0" r="0" b="0"/>
            <wp:docPr id="2" name="Picture 1" descr="butmplay_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mplay_dn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E3" w:rsidRPr="006E52CB" w:rsidRDefault="00FD69E3" w:rsidP="000C3E7C">
      <w:pPr>
        <w:pStyle w:val="ListParagraph"/>
        <w:numPr>
          <w:ilvl w:val="0"/>
          <w:numId w:val="6"/>
        </w:numPr>
      </w:pPr>
      <w:r>
        <w:t xml:space="preserve">Grab </w:t>
      </w:r>
      <w:r w:rsidR="002C6AE9">
        <w:t>the “Playlist URL” and add to</w:t>
      </w:r>
      <w:r>
        <w:t xml:space="preserve"> Blackboard or an email.</w:t>
      </w:r>
    </w:p>
    <w:p w:rsidR="005A2E87" w:rsidRDefault="005A2E87" w:rsidP="00FD69E3">
      <w:pPr>
        <w:ind w:left="0" w:firstLine="0"/>
      </w:pPr>
    </w:p>
    <w:p w:rsidR="00EC62CA" w:rsidRDefault="00EC62CA" w:rsidP="00FD69E3">
      <w:pPr>
        <w:ind w:left="0" w:firstLine="0"/>
      </w:pPr>
    </w:p>
    <w:p w:rsidR="00ED2B54" w:rsidRDefault="00ED2B54" w:rsidP="0046766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Playback Issues</w:t>
      </w:r>
    </w:p>
    <w:p w:rsidR="00ED2B54" w:rsidRDefault="00ED2B54" w:rsidP="0046766F">
      <w:pPr>
        <w:ind w:firstLine="0"/>
      </w:pPr>
      <w:r>
        <w:t>If you are having problems with the quality of the streaming video, you may need to adjust your Video Playback Preferences or allow time for the video to buffer.</w:t>
      </w:r>
    </w:p>
    <w:p w:rsidR="00ED2B54" w:rsidRDefault="00ED2B54" w:rsidP="0046766F">
      <w:pPr>
        <w:ind w:firstLine="0"/>
      </w:pPr>
    </w:p>
    <w:p w:rsidR="00ED2B54" w:rsidRDefault="00ED2B54" w:rsidP="0046766F">
      <w:pPr>
        <w:ind w:firstLine="0"/>
      </w:pPr>
      <w:r w:rsidRPr="00ED2B54">
        <w:rPr>
          <w:b/>
        </w:rPr>
        <w:t>Video Playback Preferences</w:t>
      </w:r>
      <w:r>
        <w:t xml:space="preserve"> are found under </w:t>
      </w:r>
      <w:r>
        <w:rPr>
          <w:noProof/>
        </w:rPr>
        <w:drawing>
          <wp:inline distT="0" distB="0" distL="0" distR="0">
            <wp:extent cx="1171575" cy="361950"/>
            <wp:effectExtent l="19050" t="0" r="9525" b="0"/>
            <wp:docPr id="3" name="Picture 2" descr="butmpref_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mpref_dn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tab. (left side of page)</w:t>
      </w:r>
    </w:p>
    <w:p w:rsidR="00ED2B54" w:rsidRDefault="00ED2B54" w:rsidP="0046766F">
      <w:pPr>
        <w:ind w:firstLine="0"/>
      </w:pPr>
    </w:p>
    <w:p w:rsidR="00ED2B54" w:rsidRDefault="00ED2B54" w:rsidP="0046766F">
      <w:pPr>
        <w:ind w:firstLine="0"/>
      </w:pPr>
      <w:r>
        <w:t>There are 3 options:</w:t>
      </w:r>
    </w:p>
    <w:p w:rsidR="00ED2B54" w:rsidRDefault="00ED2B54" w:rsidP="0046766F">
      <w:pPr>
        <w:pStyle w:val="ListParagraph"/>
        <w:numPr>
          <w:ilvl w:val="0"/>
          <w:numId w:val="6"/>
        </w:numPr>
        <w:ind w:left="1800"/>
      </w:pPr>
      <w:r>
        <w:t>400 Kbps</w:t>
      </w:r>
      <w:r w:rsidR="0046766F">
        <w:t>: System default. Good for viewing in the small/default size screen</w:t>
      </w:r>
    </w:p>
    <w:p w:rsidR="00ED2B54" w:rsidRDefault="00ED2B54" w:rsidP="0046766F">
      <w:pPr>
        <w:pStyle w:val="ListParagraph"/>
        <w:numPr>
          <w:ilvl w:val="0"/>
          <w:numId w:val="6"/>
        </w:numPr>
        <w:ind w:left="1800"/>
      </w:pPr>
      <w:r>
        <w:t>700 Kbps</w:t>
      </w:r>
      <w:r w:rsidR="0046766F">
        <w:t>: Good for viewing in full screen mode.</w:t>
      </w:r>
    </w:p>
    <w:p w:rsidR="00ED2B54" w:rsidRDefault="00ED2B54" w:rsidP="0046766F">
      <w:pPr>
        <w:pStyle w:val="ListParagraph"/>
        <w:numPr>
          <w:ilvl w:val="0"/>
          <w:numId w:val="6"/>
        </w:numPr>
        <w:ind w:left="1800"/>
      </w:pPr>
      <w:r>
        <w:t>1.5 Mbps</w:t>
      </w:r>
      <w:r w:rsidR="0046766F">
        <w:t>: Good for projecting.</w:t>
      </w:r>
    </w:p>
    <w:p w:rsidR="0046766F" w:rsidRDefault="0046766F" w:rsidP="0046766F">
      <w:pPr>
        <w:ind w:left="1440"/>
      </w:pPr>
    </w:p>
    <w:p w:rsidR="0046766F" w:rsidRDefault="0046766F" w:rsidP="0046766F">
      <w:pPr>
        <w:ind w:firstLine="0"/>
      </w:pPr>
      <w:r>
        <w:t xml:space="preserve">If you will be </w:t>
      </w:r>
      <w:proofErr w:type="gramStart"/>
      <w:r>
        <w:t>playing/viewing</w:t>
      </w:r>
      <w:proofErr w:type="gramEnd"/>
      <w:r>
        <w:t xml:space="preserve"> at the 700 Kbps or 1.5 Mbps rates, plan to allow the video to buffer for 2 or 3 minutes before you start playing it.</w:t>
      </w:r>
    </w:p>
    <w:p w:rsidR="0046766F" w:rsidRDefault="0046766F" w:rsidP="0046766F">
      <w:pPr>
        <w:ind w:left="1080" w:firstLine="0"/>
      </w:pPr>
    </w:p>
    <w:sectPr w:rsidR="0046766F" w:rsidSect="007B5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54" w:rsidRDefault="00ED2B54" w:rsidP="007B5C63">
      <w:r>
        <w:separator/>
      </w:r>
    </w:p>
  </w:endnote>
  <w:endnote w:type="continuationSeparator" w:id="0">
    <w:p w:rsidR="00ED2B54" w:rsidRDefault="00ED2B54" w:rsidP="007B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54" w:rsidRDefault="00ED2B54" w:rsidP="007B5C63">
      <w:r>
        <w:separator/>
      </w:r>
    </w:p>
  </w:footnote>
  <w:footnote w:type="continuationSeparator" w:id="0">
    <w:p w:rsidR="00ED2B54" w:rsidRDefault="00ED2B54" w:rsidP="007B5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5B6"/>
    <w:multiLevelType w:val="hybridMultilevel"/>
    <w:tmpl w:val="78F83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43DC5"/>
    <w:multiLevelType w:val="hybridMultilevel"/>
    <w:tmpl w:val="3C84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0C9"/>
    <w:multiLevelType w:val="hybridMultilevel"/>
    <w:tmpl w:val="696A8982"/>
    <w:lvl w:ilvl="0" w:tplc="8A6A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E2152"/>
    <w:multiLevelType w:val="hybridMultilevel"/>
    <w:tmpl w:val="C3983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A3D34"/>
    <w:multiLevelType w:val="hybridMultilevel"/>
    <w:tmpl w:val="701E9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165FC"/>
    <w:multiLevelType w:val="hybridMultilevel"/>
    <w:tmpl w:val="A8B49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2724B"/>
    <w:multiLevelType w:val="hybridMultilevel"/>
    <w:tmpl w:val="FD5AE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084C43"/>
    <w:multiLevelType w:val="hybridMultilevel"/>
    <w:tmpl w:val="D5163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620"/>
    <w:rsid w:val="0004526C"/>
    <w:rsid w:val="0007153C"/>
    <w:rsid w:val="00090150"/>
    <w:rsid w:val="000933E5"/>
    <w:rsid w:val="000C3E7C"/>
    <w:rsid w:val="000E352F"/>
    <w:rsid w:val="000F4FD3"/>
    <w:rsid w:val="001350CD"/>
    <w:rsid w:val="001403F3"/>
    <w:rsid w:val="00172901"/>
    <w:rsid w:val="00183537"/>
    <w:rsid w:val="001A38CF"/>
    <w:rsid w:val="001D2D3F"/>
    <w:rsid w:val="001F33C9"/>
    <w:rsid w:val="00245515"/>
    <w:rsid w:val="00292EA5"/>
    <w:rsid w:val="002C4549"/>
    <w:rsid w:val="002C6AE9"/>
    <w:rsid w:val="00306807"/>
    <w:rsid w:val="003D67DB"/>
    <w:rsid w:val="0046766F"/>
    <w:rsid w:val="004F70F7"/>
    <w:rsid w:val="0054191F"/>
    <w:rsid w:val="00546F58"/>
    <w:rsid w:val="005A2E87"/>
    <w:rsid w:val="005E79B3"/>
    <w:rsid w:val="0067521D"/>
    <w:rsid w:val="006E52CB"/>
    <w:rsid w:val="00754994"/>
    <w:rsid w:val="007A451C"/>
    <w:rsid w:val="007B5C63"/>
    <w:rsid w:val="007D7E04"/>
    <w:rsid w:val="007F7265"/>
    <w:rsid w:val="0081420D"/>
    <w:rsid w:val="00817512"/>
    <w:rsid w:val="008612D7"/>
    <w:rsid w:val="00895C62"/>
    <w:rsid w:val="008B0B99"/>
    <w:rsid w:val="008E2296"/>
    <w:rsid w:val="00903D95"/>
    <w:rsid w:val="00920620"/>
    <w:rsid w:val="0096715B"/>
    <w:rsid w:val="0099732E"/>
    <w:rsid w:val="00A37A13"/>
    <w:rsid w:val="00A5719F"/>
    <w:rsid w:val="00A856F9"/>
    <w:rsid w:val="00AB790E"/>
    <w:rsid w:val="00B03FB0"/>
    <w:rsid w:val="00B4478B"/>
    <w:rsid w:val="00B75F6C"/>
    <w:rsid w:val="00C43EB4"/>
    <w:rsid w:val="00CC0137"/>
    <w:rsid w:val="00D46F01"/>
    <w:rsid w:val="00D63D74"/>
    <w:rsid w:val="00D752A9"/>
    <w:rsid w:val="00E147C3"/>
    <w:rsid w:val="00EB2846"/>
    <w:rsid w:val="00EC62CA"/>
    <w:rsid w:val="00ED2B54"/>
    <w:rsid w:val="00F00D09"/>
    <w:rsid w:val="00F25B7B"/>
    <w:rsid w:val="00F37D65"/>
    <w:rsid w:val="00F46458"/>
    <w:rsid w:val="00FD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5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78B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63"/>
  </w:style>
  <w:style w:type="paragraph" w:styleId="Footer">
    <w:name w:val="footer"/>
    <w:basedOn w:val="Normal"/>
    <w:link w:val="FooterChar"/>
    <w:uiPriority w:val="99"/>
    <w:semiHidden/>
    <w:unhideWhenUsed/>
    <w:rsid w:val="007B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film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College</dc:creator>
  <cp:keywords/>
  <dc:description/>
  <cp:lastModifiedBy>Baker College</cp:lastModifiedBy>
  <cp:revision>8</cp:revision>
  <cp:lastPrinted>2010-03-26T15:18:00Z</cp:lastPrinted>
  <dcterms:created xsi:type="dcterms:W3CDTF">2010-04-15T14:00:00Z</dcterms:created>
  <dcterms:modified xsi:type="dcterms:W3CDTF">2010-12-09T20:07:00Z</dcterms:modified>
</cp:coreProperties>
</file>